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5B27B" w14:textId="77777777" w:rsidR="007330B4" w:rsidRDefault="007330B4" w:rsidP="00625D61">
      <w:pPr>
        <w:rPr>
          <w:rFonts w:asciiTheme="minorHAnsi" w:eastAsia="Arial" w:hAnsiTheme="minorHAnsi" w:cstheme="minorHAnsi"/>
          <w:b/>
        </w:rPr>
      </w:pPr>
    </w:p>
    <w:p w14:paraId="21D98950" w14:textId="02254F09" w:rsidR="007330B4" w:rsidRPr="005127CB" w:rsidRDefault="007330B4" w:rsidP="007330B4">
      <w:pPr>
        <w:jc w:val="center"/>
        <w:rPr>
          <w:rFonts w:asciiTheme="minorHAnsi" w:eastAsia="Arial" w:hAnsiTheme="minorHAnsi" w:cstheme="minorHAnsi"/>
          <w:b/>
        </w:rPr>
      </w:pPr>
      <w:r w:rsidRPr="005127CB">
        <w:rPr>
          <w:rFonts w:asciiTheme="minorHAnsi" w:eastAsia="Arial" w:hAnsiTheme="minorHAnsi" w:cstheme="minorHAnsi"/>
          <w:b/>
        </w:rPr>
        <w:t>MINISTERIO PÚBLICO</w:t>
      </w:r>
    </w:p>
    <w:p w14:paraId="3175995B" w14:textId="77777777" w:rsidR="007330B4" w:rsidRPr="005127CB" w:rsidRDefault="007330B4" w:rsidP="007330B4">
      <w:pPr>
        <w:jc w:val="center"/>
        <w:rPr>
          <w:rFonts w:asciiTheme="minorHAnsi" w:eastAsia="Arial" w:hAnsiTheme="minorHAnsi" w:cstheme="minorHAnsi"/>
          <w:b/>
        </w:rPr>
      </w:pPr>
      <w:r w:rsidRPr="005127CB">
        <w:rPr>
          <w:rFonts w:asciiTheme="minorHAnsi" w:eastAsia="Arial" w:hAnsiTheme="minorHAnsi" w:cstheme="minorHAnsi"/>
          <w:b/>
        </w:rPr>
        <w:t>INSTITUTO DE MEDICINA LEGAL Y CIENCIAS FORENSES</w:t>
      </w:r>
    </w:p>
    <w:p w14:paraId="078902FE" w14:textId="433AE9BF" w:rsidR="007330B4" w:rsidRDefault="00C953A9" w:rsidP="007330B4">
      <w:pPr>
        <w:jc w:val="center"/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>[NOMBRE DE LA UNIDAD RESPONSABLE]</w:t>
      </w:r>
    </w:p>
    <w:p w14:paraId="2E446FF7" w14:textId="301EF02B" w:rsidR="007330B4" w:rsidRDefault="007330B4" w:rsidP="007330B4">
      <w:pPr>
        <w:jc w:val="center"/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>ESPECIFICACIONES TÉCNICAS</w:t>
      </w:r>
    </w:p>
    <w:p w14:paraId="08F190AF" w14:textId="77777777" w:rsidR="00D0303F" w:rsidRDefault="00D0303F" w:rsidP="007330B4">
      <w:pPr>
        <w:spacing w:line="276" w:lineRule="auto"/>
        <w:rPr>
          <w:rFonts w:asciiTheme="minorHAnsi" w:eastAsia="Arial" w:hAnsiTheme="minorHAnsi" w:cstheme="minorHAnsi"/>
          <w:b/>
        </w:rPr>
      </w:pPr>
    </w:p>
    <w:p w14:paraId="493C6C8D" w14:textId="650EEEF1" w:rsidR="007330B4" w:rsidRPr="0070288F" w:rsidRDefault="00BE5089" w:rsidP="007330B4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4BB60B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5156_"/>
          </v:shape>
        </w:pict>
      </w:r>
    </w:p>
    <w:p w14:paraId="5E3ECD48" w14:textId="228C704B" w:rsidR="00C953A9" w:rsidRDefault="00C953A9" w:rsidP="00C953A9">
      <w:pPr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 xml:space="preserve">Fecha de elaboración del documento: </w:t>
      </w:r>
    </w:p>
    <w:p w14:paraId="2E1D48F9" w14:textId="77777777" w:rsidR="007330B4" w:rsidRPr="001933CD" w:rsidRDefault="007330B4" w:rsidP="007330B4">
      <w:pPr>
        <w:rPr>
          <w:rFonts w:asciiTheme="minorHAnsi" w:eastAsia="Arial" w:hAnsiTheme="minorHAnsi" w:cstheme="minorHAnsi"/>
          <w:bCs/>
          <w:iCs/>
        </w:rPr>
      </w:pPr>
    </w:p>
    <w:p w14:paraId="34853394" w14:textId="77777777" w:rsidR="007330B4" w:rsidRPr="007330B4" w:rsidRDefault="007330B4" w:rsidP="007330B4">
      <w:pPr>
        <w:pStyle w:val="Prrafodelista"/>
        <w:numPr>
          <w:ilvl w:val="0"/>
          <w:numId w:val="2"/>
        </w:numPr>
        <w:jc w:val="both"/>
        <w:rPr>
          <w:b/>
          <w:bCs/>
          <w:u w:val="single"/>
        </w:rPr>
      </w:pPr>
      <w:r w:rsidRPr="007330B4">
        <w:rPr>
          <w:b/>
          <w:bCs/>
          <w:u w:val="single"/>
        </w:rPr>
        <w:t>DATOS DE LA UNIDAD SOLICITANTE:</w:t>
      </w:r>
    </w:p>
    <w:p w14:paraId="7518744D" w14:textId="22FB2310" w:rsidR="007330B4" w:rsidRDefault="007330B4" w:rsidP="007B314B">
      <w:r w:rsidRPr="007B314B">
        <w:rPr>
          <w:b/>
          <w:bCs/>
        </w:rPr>
        <w:t>Nombre de la unidad:</w:t>
      </w:r>
      <w:r>
        <w:t xml:space="preserve"> </w:t>
      </w:r>
      <w:r w:rsidR="007B314B">
        <w:t>Indicar la unidad, sección, departamento y su dependencia.</w:t>
      </w:r>
    </w:p>
    <w:p w14:paraId="4632AF60" w14:textId="1066F024" w:rsidR="007330B4" w:rsidRDefault="007330B4" w:rsidP="007B314B">
      <w:r w:rsidRPr="007B314B">
        <w:rPr>
          <w:b/>
          <w:bCs/>
        </w:rPr>
        <w:t>Responsable:</w:t>
      </w:r>
      <w:r>
        <w:t xml:space="preserve"> </w:t>
      </w:r>
      <w:r w:rsidR="007B314B">
        <w:t>Nombre de la persona responsable del servicio o suministro a solicitar. (Jefe de la Unidad, Coordinador provincial, otro).</w:t>
      </w:r>
    </w:p>
    <w:p w14:paraId="68E8595D" w14:textId="77777777" w:rsidR="002C393E" w:rsidRPr="002C393E" w:rsidRDefault="002C393E" w:rsidP="002C393E">
      <w:pPr>
        <w:jc w:val="both"/>
      </w:pPr>
    </w:p>
    <w:tbl>
      <w:tblPr>
        <w:tblStyle w:val="Tablaconcuadrculaclara"/>
        <w:tblW w:w="9782" w:type="dxa"/>
        <w:tblLook w:val="04A0" w:firstRow="1" w:lastRow="0" w:firstColumn="1" w:lastColumn="0" w:noHBand="0" w:noVBand="1"/>
      </w:tblPr>
      <w:tblGrid>
        <w:gridCol w:w="9782"/>
      </w:tblGrid>
      <w:tr w:rsidR="002C393E" w:rsidRPr="002C393E" w14:paraId="3F511558" w14:textId="77777777" w:rsidTr="00955151">
        <w:tc>
          <w:tcPr>
            <w:tcW w:w="9782" w:type="dxa"/>
          </w:tcPr>
          <w:p w14:paraId="68EE34F7" w14:textId="1572D20E" w:rsidR="002C393E" w:rsidRPr="002C393E" w:rsidRDefault="002C393E" w:rsidP="002C393E">
            <w:pPr>
              <w:pStyle w:val="Prrafodelista"/>
              <w:numPr>
                <w:ilvl w:val="0"/>
                <w:numId w:val="4"/>
              </w:numPr>
              <w:jc w:val="both"/>
            </w:pPr>
            <w:r w:rsidRPr="002C393E">
              <w:rPr>
                <w:b/>
                <w:bCs/>
              </w:rPr>
              <w:t>Antecedentes y Situación Actual</w:t>
            </w:r>
            <w:r w:rsidRPr="002C393E">
              <w:t xml:space="preserve"> </w:t>
            </w:r>
          </w:p>
          <w:p w14:paraId="34B92F1C" w14:textId="6F3D1CF6" w:rsidR="002C393E" w:rsidRPr="002C393E" w:rsidRDefault="002C393E" w:rsidP="002C393E">
            <w:pPr>
              <w:jc w:val="both"/>
            </w:pPr>
            <w:r w:rsidRPr="002C393E">
              <w:t>[Indicar los aspectos introductorios que permitan entender con mayor claridad las razones por las cuales se requiere el suministro]</w:t>
            </w:r>
          </w:p>
        </w:tc>
      </w:tr>
      <w:tr w:rsidR="002C393E" w:rsidRPr="002C393E" w14:paraId="47DC4E8C" w14:textId="77777777" w:rsidTr="00955151">
        <w:tc>
          <w:tcPr>
            <w:tcW w:w="9782" w:type="dxa"/>
          </w:tcPr>
          <w:p w14:paraId="41CBD297" w14:textId="77777777" w:rsidR="005F0685" w:rsidRDefault="002C393E" w:rsidP="005F0685">
            <w:pPr>
              <w:pStyle w:val="Prrafodelista"/>
              <w:numPr>
                <w:ilvl w:val="0"/>
                <w:numId w:val="4"/>
              </w:numPr>
              <w:jc w:val="both"/>
            </w:pPr>
            <w:r w:rsidRPr="002C393E">
              <w:rPr>
                <w:b/>
                <w:bCs/>
              </w:rPr>
              <w:t>Alcance específico del suministro</w:t>
            </w:r>
            <w:r w:rsidRPr="002C393E">
              <w:t xml:space="preserve"> </w:t>
            </w:r>
          </w:p>
          <w:p w14:paraId="62915ECC" w14:textId="4723C1BA" w:rsidR="005F0685" w:rsidRPr="005F0685" w:rsidRDefault="005F0685" w:rsidP="005F0685">
            <w:pPr>
              <w:jc w:val="both"/>
            </w:pPr>
            <w:r w:rsidRPr="005F0685">
              <w:rPr>
                <w:rFonts w:asciiTheme="minorHAnsi" w:hAnsiTheme="minorHAnsi" w:cstheme="minorHAnsi"/>
              </w:rPr>
              <w:t>Se debe indicar, según aplique:</w:t>
            </w:r>
          </w:p>
          <w:p w14:paraId="7DEEACEB" w14:textId="77777777" w:rsidR="005F0685" w:rsidRPr="005F0685" w:rsidRDefault="005F0685" w:rsidP="005F0685">
            <w:pPr>
              <w:pStyle w:val="NormalWeb"/>
              <w:numPr>
                <w:ilvl w:val="0"/>
                <w:numId w:val="6"/>
              </w:numPr>
              <w:spacing w:before="0" w:before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0685">
              <w:rPr>
                <w:rStyle w:val="Textoennegrita"/>
                <w:rFonts w:asciiTheme="minorHAnsi" w:hAnsiTheme="minorHAnsi" w:cstheme="minorHAnsi"/>
                <w:sz w:val="22"/>
                <w:szCs w:val="22"/>
              </w:rPr>
              <w:t>Qué se va a suministrar o ejecutar</w:t>
            </w:r>
            <w:r w:rsidRPr="005F0685">
              <w:rPr>
                <w:rFonts w:asciiTheme="minorHAnsi" w:hAnsiTheme="minorHAnsi" w:cstheme="minorHAnsi"/>
                <w:sz w:val="22"/>
                <w:szCs w:val="22"/>
              </w:rPr>
              <w:t>, especificando tipo de bienes o naturaleza del servicio.</w:t>
            </w:r>
          </w:p>
          <w:p w14:paraId="486CBA64" w14:textId="77777777" w:rsidR="005F0685" w:rsidRPr="005F0685" w:rsidRDefault="005F0685" w:rsidP="005F0685">
            <w:pPr>
              <w:pStyle w:val="NormalWeb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0685">
              <w:rPr>
                <w:rStyle w:val="Textoennegrita"/>
                <w:rFonts w:asciiTheme="minorHAnsi" w:hAnsiTheme="minorHAnsi" w:cstheme="minorHAnsi"/>
                <w:sz w:val="22"/>
                <w:szCs w:val="22"/>
              </w:rPr>
              <w:t>Cantidades, dimensiones, capacidades o características técnicas</w:t>
            </w:r>
            <w:r w:rsidRPr="005F0685">
              <w:rPr>
                <w:rFonts w:asciiTheme="minorHAnsi" w:hAnsiTheme="minorHAnsi" w:cstheme="minorHAnsi"/>
                <w:sz w:val="22"/>
                <w:szCs w:val="22"/>
              </w:rPr>
              <w:t xml:space="preserve"> relevantes.</w:t>
            </w:r>
          </w:p>
          <w:p w14:paraId="0E377475" w14:textId="77777777" w:rsidR="005F0685" w:rsidRPr="005F0685" w:rsidRDefault="005F0685" w:rsidP="005F0685">
            <w:pPr>
              <w:pStyle w:val="NormalWeb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0685">
              <w:rPr>
                <w:rFonts w:asciiTheme="minorHAnsi" w:hAnsiTheme="minorHAnsi" w:cstheme="minorHAnsi"/>
                <w:sz w:val="22"/>
                <w:szCs w:val="22"/>
              </w:rPr>
              <w:t xml:space="preserve">Las </w:t>
            </w:r>
            <w:r w:rsidRPr="005F0685">
              <w:rPr>
                <w:rStyle w:val="Textoennegrita"/>
                <w:rFonts w:asciiTheme="minorHAnsi" w:hAnsiTheme="minorHAnsi" w:cstheme="minorHAnsi"/>
                <w:sz w:val="22"/>
                <w:szCs w:val="22"/>
              </w:rPr>
              <w:t>actividades, tareas o componentes</w:t>
            </w:r>
            <w:r w:rsidRPr="005F0685">
              <w:rPr>
                <w:rFonts w:asciiTheme="minorHAnsi" w:hAnsiTheme="minorHAnsi" w:cstheme="minorHAnsi"/>
                <w:sz w:val="22"/>
                <w:szCs w:val="22"/>
              </w:rPr>
              <w:t xml:space="preserve"> que forman parte del servicio.</w:t>
            </w:r>
          </w:p>
          <w:p w14:paraId="007B7616" w14:textId="77777777" w:rsidR="005F0685" w:rsidRPr="005F0685" w:rsidRDefault="005F0685" w:rsidP="005F0685">
            <w:pPr>
              <w:pStyle w:val="NormalWeb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0685">
              <w:rPr>
                <w:rFonts w:asciiTheme="minorHAnsi" w:hAnsiTheme="minorHAnsi" w:cstheme="minorHAnsi"/>
                <w:sz w:val="22"/>
                <w:szCs w:val="22"/>
              </w:rPr>
              <w:t xml:space="preserve">Lo que está </w:t>
            </w:r>
            <w:r w:rsidRPr="005F0685">
              <w:rPr>
                <w:rStyle w:val="Textoennegrita"/>
                <w:rFonts w:asciiTheme="minorHAnsi" w:hAnsiTheme="minorHAnsi" w:cstheme="minorHAnsi"/>
                <w:sz w:val="22"/>
                <w:szCs w:val="22"/>
              </w:rPr>
              <w:t>incluido</w:t>
            </w:r>
            <w:r w:rsidRPr="005F0685">
              <w:rPr>
                <w:rFonts w:asciiTheme="minorHAnsi" w:hAnsiTheme="minorHAnsi" w:cstheme="minorHAnsi"/>
                <w:sz w:val="22"/>
                <w:szCs w:val="22"/>
              </w:rPr>
              <w:t xml:space="preserve"> dentro del alcance (instalación, transporte, configuración, pruebas, soporte técnico, mantenimiento, capacitación, etc., si aplica).</w:t>
            </w:r>
          </w:p>
          <w:p w14:paraId="1B6DEBB5" w14:textId="77777777" w:rsidR="005F0685" w:rsidRPr="005F0685" w:rsidRDefault="005F0685" w:rsidP="005F0685">
            <w:pPr>
              <w:pStyle w:val="NormalWeb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0685">
              <w:rPr>
                <w:rFonts w:asciiTheme="minorHAnsi" w:hAnsiTheme="minorHAnsi" w:cstheme="minorHAnsi"/>
                <w:sz w:val="22"/>
                <w:szCs w:val="22"/>
              </w:rPr>
              <w:t xml:space="preserve">Cualquier </w:t>
            </w:r>
            <w:r w:rsidRPr="005F0685">
              <w:rPr>
                <w:rStyle w:val="Textoennegrita"/>
                <w:rFonts w:asciiTheme="minorHAnsi" w:hAnsiTheme="minorHAnsi" w:cstheme="minorHAnsi"/>
                <w:sz w:val="22"/>
                <w:szCs w:val="22"/>
              </w:rPr>
              <w:t>entregable</w:t>
            </w:r>
            <w:r w:rsidRPr="005F0685">
              <w:rPr>
                <w:rFonts w:asciiTheme="minorHAnsi" w:hAnsiTheme="minorHAnsi" w:cstheme="minorHAnsi"/>
                <w:sz w:val="22"/>
                <w:szCs w:val="22"/>
              </w:rPr>
              <w:t xml:space="preserve"> esperado (informes, certificados, actas, manuales, planos, reportes técnicos, etc.).</w:t>
            </w:r>
          </w:p>
          <w:p w14:paraId="5E4731E8" w14:textId="77777777" w:rsidR="005F0685" w:rsidRDefault="005F0685" w:rsidP="005F0685">
            <w:pPr>
              <w:pStyle w:val="NormalWeb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0685">
              <w:rPr>
                <w:rFonts w:asciiTheme="minorHAnsi" w:hAnsiTheme="minorHAnsi" w:cstheme="minorHAnsi"/>
                <w:sz w:val="22"/>
                <w:szCs w:val="22"/>
              </w:rPr>
              <w:t xml:space="preserve">Las condiciones o límites del servicio, dejando claro </w:t>
            </w:r>
            <w:r w:rsidRPr="005F0685">
              <w:rPr>
                <w:rStyle w:val="Textoennegrita"/>
                <w:rFonts w:asciiTheme="minorHAnsi" w:hAnsiTheme="minorHAnsi" w:cstheme="minorHAnsi"/>
                <w:sz w:val="22"/>
                <w:szCs w:val="22"/>
              </w:rPr>
              <w:t>qué no forma parte del alcance</w:t>
            </w:r>
            <w:r w:rsidRPr="005F0685">
              <w:rPr>
                <w:rFonts w:asciiTheme="minorHAnsi" w:hAnsiTheme="minorHAnsi" w:cstheme="minorHAnsi"/>
                <w:sz w:val="22"/>
                <w:szCs w:val="22"/>
              </w:rPr>
              <w:t>, cuando sea necesario para evitar interpretaciones erróneas.</w:t>
            </w:r>
          </w:p>
          <w:p w14:paraId="7D01C480" w14:textId="28B07560" w:rsidR="005F0685" w:rsidRPr="005F0685" w:rsidRDefault="005F0685" w:rsidP="005F0685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Nota: </w:t>
            </w:r>
            <w:r w:rsidRPr="005F0685">
              <w:rPr>
                <w:rFonts w:asciiTheme="minorHAnsi" w:hAnsiTheme="minorHAnsi" w:cstheme="minorHAnsi"/>
                <w:sz w:val="22"/>
                <w:szCs w:val="22"/>
              </w:rPr>
              <w:t>El alcance debe redactarse de forma concreta, evitando términos ambiguos, ya que define la obligación del proveedor y sirve como base para la supervisión, recepción y evaluación del cumplimiento contractual.</w:t>
            </w:r>
          </w:p>
        </w:tc>
      </w:tr>
      <w:tr w:rsidR="007551DD" w:rsidRPr="002C393E" w14:paraId="2446DD78" w14:textId="77777777" w:rsidTr="00955151">
        <w:tc>
          <w:tcPr>
            <w:tcW w:w="9782" w:type="dxa"/>
          </w:tcPr>
          <w:p w14:paraId="5EF557E8" w14:textId="77777777" w:rsidR="007551DD" w:rsidRDefault="007551DD" w:rsidP="002C393E">
            <w:pPr>
              <w:pStyle w:val="Prrafodelista"/>
              <w:numPr>
                <w:ilvl w:val="0"/>
                <w:numId w:val="4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Justificación:</w:t>
            </w:r>
          </w:p>
          <w:p w14:paraId="4BCD7679" w14:textId="121D7EBB" w:rsidR="007551DD" w:rsidRPr="00E74A35" w:rsidRDefault="00E74A35" w:rsidP="00E74A35">
            <w:pPr>
              <w:jc w:val="both"/>
            </w:pPr>
            <w:r w:rsidRPr="00E74A35">
              <w:t>En este espacio se debe exponer de manera clara y fundamentada la razón por la cual se requiere el suministro, servicio u obra, explicando la necesidad institucional que se pretende atender.</w:t>
            </w:r>
          </w:p>
        </w:tc>
      </w:tr>
      <w:tr w:rsidR="002C393E" w:rsidRPr="002C393E" w14:paraId="3F116B5B" w14:textId="77777777" w:rsidTr="00955151">
        <w:tc>
          <w:tcPr>
            <w:tcW w:w="9782" w:type="dxa"/>
          </w:tcPr>
          <w:p w14:paraId="5E2A7958" w14:textId="1E7DFBF6" w:rsidR="002C393E" w:rsidRPr="002C393E" w:rsidRDefault="002C393E" w:rsidP="002C393E">
            <w:pPr>
              <w:pStyle w:val="Prrafodelista"/>
              <w:numPr>
                <w:ilvl w:val="0"/>
                <w:numId w:val="4"/>
              </w:numPr>
              <w:jc w:val="both"/>
              <w:rPr>
                <w:b/>
                <w:bCs/>
              </w:rPr>
            </w:pPr>
            <w:r w:rsidRPr="002C393E">
              <w:rPr>
                <w:b/>
                <w:bCs/>
              </w:rPr>
              <w:t>Lugar de entrega del suministro</w:t>
            </w:r>
          </w:p>
          <w:p w14:paraId="69BE2800" w14:textId="57089072" w:rsidR="002C393E" w:rsidRPr="002C393E" w:rsidRDefault="006524F7" w:rsidP="006524F7">
            <w:pPr>
              <w:jc w:val="both"/>
            </w:pPr>
            <w:r>
              <w:t>Indicar el lugar de entrega del suministro, prestación del servicio o ejecución de la obra. Cuando no se requiera que la entrega o prestación se realice en una instalación específica del Instituto de Medicina Legal y Ciencias Forenses (IMELCF), deberá consignarse como lugar de entrega el Almacén del Instituto de Medicina Legal y Ciencias Forenses.</w:t>
            </w:r>
          </w:p>
        </w:tc>
      </w:tr>
      <w:tr w:rsidR="00151D55" w:rsidRPr="002C393E" w14:paraId="0C2FE41E" w14:textId="77777777" w:rsidTr="00955151">
        <w:tc>
          <w:tcPr>
            <w:tcW w:w="9782" w:type="dxa"/>
          </w:tcPr>
          <w:p w14:paraId="01008863" w14:textId="77777777" w:rsidR="00151D55" w:rsidRDefault="00151D55" w:rsidP="002C393E">
            <w:pPr>
              <w:pStyle w:val="Prrafodelista"/>
              <w:numPr>
                <w:ilvl w:val="0"/>
                <w:numId w:val="4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Forma de entrega:</w:t>
            </w:r>
          </w:p>
          <w:p w14:paraId="12A2D772" w14:textId="4256D85B" w:rsidR="00151D55" w:rsidRPr="00151D55" w:rsidRDefault="00151D55" w:rsidP="00151D55">
            <w:pPr>
              <w:jc w:val="both"/>
            </w:pPr>
            <w:r w:rsidRPr="00151D55">
              <w:t>Indicar si la entrega debe ser de forma total, parcial o a requerimiento.</w:t>
            </w:r>
          </w:p>
        </w:tc>
      </w:tr>
      <w:tr w:rsidR="002C393E" w:rsidRPr="002C393E" w14:paraId="170DA1CD" w14:textId="77777777" w:rsidTr="00955151">
        <w:tc>
          <w:tcPr>
            <w:tcW w:w="9782" w:type="dxa"/>
          </w:tcPr>
          <w:p w14:paraId="5D939DD2" w14:textId="031A5882" w:rsidR="002C393E" w:rsidRDefault="002C393E" w:rsidP="002C393E">
            <w:pPr>
              <w:pStyle w:val="Prrafodelista"/>
              <w:numPr>
                <w:ilvl w:val="0"/>
                <w:numId w:val="4"/>
              </w:numPr>
              <w:jc w:val="both"/>
            </w:pPr>
            <w:r w:rsidRPr="002C393E">
              <w:rPr>
                <w:b/>
                <w:bCs/>
              </w:rPr>
              <w:t>Ejecución</w:t>
            </w:r>
            <w:r w:rsidRPr="002C393E">
              <w:t xml:space="preserve"> </w:t>
            </w:r>
          </w:p>
          <w:p w14:paraId="1A50565B" w14:textId="251D4718" w:rsidR="002C393E" w:rsidRPr="002C393E" w:rsidRDefault="002C393E" w:rsidP="002C393E">
            <w:pPr>
              <w:jc w:val="both"/>
            </w:pPr>
            <w:r w:rsidRPr="002C393E">
              <w:t>[Desarrollo de cada acción, actividad concreta, con identificación de su grado de alcance, normas técnicas aplicables, controles de calidad/Si aplica, aspectos de instalación, si aplica, aspectos de mantenimiento, si aplica]</w:t>
            </w:r>
          </w:p>
        </w:tc>
      </w:tr>
      <w:tr w:rsidR="00625D61" w:rsidRPr="002C393E" w14:paraId="3FC486BB" w14:textId="77777777" w:rsidTr="00955151">
        <w:tc>
          <w:tcPr>
            <w:tcW w:w="9782" w:type="dxa"/>
          </w:tcPr>
          <w:p w14:paraId="39CA4431" w14:textId="77777777" w:rsidR="00625D61" w:rsidRPr="00625D61" w:rsidRDefault="00625D61" w:rsidP="00625D6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625D61">
              <w:rPr>
                <w:rFonts w:asciiTheme="minorHAnsi" w:hAnsiTheme="minorHAnsi" w:cstheme="minorHAnsi"/>
                <w:b/>
                <w:bCs/>
              </w:rPr>
              <w:t>Normas técnicas aplicables a los materiales objeto del suministro</w:t>
            </w:r>
            <w:r w:rsidRPr="00625D61">
              <w:rPr>
                <w:rFonts w:asciiTheme="minorHAnsi" w:hAnsiTheme="minorHAnsi" w:cstheme="minorHAnsi"/>
              </w:rPr>
              <w:t xml:space="preserve"> </w:t>
            </w:r>
          </w:p>
          <w:p w14:paraId="6D325A71" w14:textId="43196E00" w:rsidR="00625D61" w:rsidRPr="00625D61" w:rsidRDefault="00625D61" w:rsidP="00625D61">
            <w:pPr>
              <w:jc w:val="both"/>
              <w:rPr>
                <w:rFonts w:asciiTheme="minorHAnsi" w:hAnsiTheme="minorHAnsi" w:cstheme="minorHAnsi"/>
              </w:rPr>
            </w:pPr>
            <w:r w:rsidRPr="00625D61">
              <w:rPr>
                <w:rFonts w:asciiTheme="minorHAnsi" w:hAnsiTheme="minorHAnsi" w:cstheme="minorHAnsi"/>
              </w:rPr>
              <w:t>[Cuando aplique].</w:t>
            </w:r>
          </w:p>
        </w:tc>
      </w:tr>
      <w:tr w:rsidR="002C393E" w:rsidRPr="002C393E" w14:paraId="340D8817" w14:textId="77777777" w:rsidTr="00955151">
        <w:tc>
          <w:tcPr>
            <w:tcW w:w="9782" w:type="dxa"/>
          </w:tcPr>
          <w:p w14:paraId="2172C589" w14:textId="44F629C2" w:rsidR="00625D61" w:rsidRPr="00625D61" w:rsidRDefault="00955151" w:rsidP="00625D6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</w:rPr>
            </w:pPr>
            <w:r w:rsidRPr="00625D61">
              <w:rPr>
                <w:rFonts w:asciiTheme="minorHAnsi" w:hAnsiTheme="minorHAnsi" w:cstheme="minorHAnsi"/>
                <w:b/>
                <w:bCs/>
              </w:rPr>
              <w:t>Condiciones:</w:t>
            </w:r>
            <w:r w:rsidRPr="00625D61">
              <w:rPr>
                <w:rFonts w:asciiTheme="minorHAnsi" w:hAnsiTheme="minorHAnsi" w:cstheme="minorHAnsi"/>
              </w:rPr>
              <w:t xml:space="preserve"> </w:t>
            </w:r>
          </w:p>
          <w:p w14:paraId="4939852E" w14:textId="7C42959E" w:rsidR="00625D61" w:rsidRPr="00625D61" w:rsidRDefault="00625D61" w:rsidP="00625D61">
            <w:pPr>
              <w:jc w:val="both"/>
              <w:rPr>
                <w:rFonts w:asciiTheme="minorHAnsi" w:hAnsiTheme="minorHAnsi" w:cstheme="minorHAnsi"/>
              </w:rPr>
            </w:pPr>
            <w:r w:rsidRPr="00625D61">
              <w:rPr>
                <w:rFonts w:asciiTheme="minorHAnsi" w:hAnsiTheme="minorHAnsi" w:cstheme="minorHAnsi"/>
              </w:rPr>
              <w:t>En este espacio se deberán detallar de forma clara y específica las condiciones bajo las cuales el proveedor deberá realizar la entrega del suministro, la prestación del servicio o la ejecución de la obra.</w:t>
            </w:r>
          </w:p>
          <w:p w14:paraId="3EB7007D" w14:textId="77777777" w:rsidR="00625D61" w:rsidRPr="00625D61" w:rsidRDefault="00625D61" w:rsidP="00625D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5D61">
              <w:rPr>
                <w:rFonts w:asciiTheme="minorHAnsi" w:hAnsiTheme="minorHAnsi" w:cstheme="minorHAnsi"/>
                <w:sz w:val="22"/>
                <w:szCs w:val="22"/>
              </w:rPr>
              <w:t>Se debe indicar, según aplique:</w:t>
            </w:r>
          </w:p>
          <w:p w14:paraId="0D9A9FE4" w14:textId="77777777" w:rsidR="00625D61" w:rsidRPr="00625D61" w:rsidRDefault="00625D61" w:rsidP="00625D6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5D61">
              <w:rPr>
                <w:rFonts w:asciiTheme="minorHAnsi" w:hAnsiTheme="minorHAnsi" w:cstheme="minorHAnsi"/>
                <w:sz w:val="22"/>
                <w:szCs w:val="22"/>
              </w:rPr>
              <w:t xml:space="preserve">Que la entrega deberá ajustarse estrictamente a las </w:t>
            </w:r>
            <w:r w:rsidRPr="00625D61">
              <w:rPr>
                <w:rStyle w:val="Textoennegrita"/>
                <w:rFonts w:asciiTheme="minorHAnsi" w:hAnsiTheme="minorHAnsi" w:cstheme="minorHAnsi"/>
                <w:sz w:val="22"/>
                <w:szCs w:val="22"/>
              </w:rPr>
              <w:t>especificaciones técnicas</w:t>
            </w:r>
            <w:r w:rsidRPr="00625D61">
              <w:rPr>
                <w:rFonts w:asciiTheme="minorHAnsi" w:hAnsiTheme="minorHAnsi" w:cstheme="minorHAnsi"/>
                <w:sz w:val="22"/>
                <w:szCs w:val="22"/>
              </w:rPr>
              <w:t>, cantidades, calidad y demás requisitos establecidos en el pliego de cargos, términos de referencia, orden de compra o contrato.</w:t>
            </w:r>
          </w:p>
          <w:p w14:paraId="7FF4B78E" w14:textId="77777777" w:rsidR="00625D61" w:rsidRPr="00625D61" w:rsidRDefault="00625D61" w:rsidP="00625D61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25D61">
              <w:rPr>
                <w:rFonts w:asciiTheme="minorHAnsi" w:hAnsiTheme="minorHAnsi" w:cstheme="minorHAnsi"/>
                <w:sz w:val="22"/>
                <w:szCs w:val="22"/>
              </w:rPr>
              <w:t xml:space="preserve">Los </w:t>
            </w:r>
            <w:r w:rsidRPr="00625D61">
              <w:rPr>
                <w:rStyle w:val="Textoennegrita"/>
                <w:rFonts w:asciiTheme="minorHAnsi" w:hAnsiTheme="minorHAnsi" w:cstheme="minorHAnsi"/>
                <w:sz w:val="22"/>
                <w:szCs w:val="22"/>
              </w:rPr>
              <w:t>días y horarios</w:t>
            </w:r>
            <w:r w:rsidRPr="00625D61">
              <w:rPr>
                <w:rFonts w:asciiTheme="minorHAnsi" w:hAnsiTheme="minorHAnsi" w:cstheme="minorHAnsi"/>
                <w:sz w:val="22"/>
                <w:szCs w:val="22"/>
              </w:rPr>
              <w:t xml:space="preserve"> en que podrá realizarse la entrega o prestación (por ejemplo, en horario laboral).</w:t>
            </w:r>
          </w:p>
          <w:p w14:paraId="6A32B899" w14:textId="77777777" w:rsidR="00625D61" w:rsidRPr="00625D61" w:rsidRDefault="00625D61" w:rsidP="00625D61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25D61">
              <w:rPr>
                <w:rFonts w:asciiTheme="minorHAnsi" w:hAnsiTheme="minorHAnsi" w:cstheme="minorHAnsi"/>
                <w:sz w:val="22"/>
                <w:szCs w:val="22"/>
              </w:rPr>
              <w:t xml:space="preserve">La necesidad de </w:t>
            </w:r>
            <w:r w:rsidRPr="00625D61">
              <w:rPr>
                <w:rStyle w:val="Textoennegrita"/>
                <w:rFonts w:asciiTheme="minorHAnsi" w:hAnsiTheme="minorHAnsi" w:cstheme="minorHAnsi"/>
                <w:sz w:val="22"/>
                <w:szCs w:val="22"/>
              </w:rPr>
              <w:t>coordinación previa</w:t>
            </w:r>
            <w:r w:rsidRPr="00625D61">
              <w:rPr>
                <w:rFonts w:asciiTheme="minorHAnsi" w:hAnsiTheme="minorHAnsi" w:cstheme="minorHAnsi"/>
                <w:sz w:val="22"/>
                <w:szCs w:val="22"/>
              </w:rPr>
              <w:t xml:space="preserve"> con la unidad requirente o el funcionario designado para la recepción.</w:t>
            </w:r>
          </w:p>
          <w:p w14:paraId="36E0A2B8" w14:textId="77777777" w:rsidR="00625D61" w:rsidRPr="00625D61" w:rsidRDefault="00625D61" w:rsidP="00625D61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25D61">
              <w:rPr>
                <w:rFonts w:asciiTheme="minorHAnsi" w:hAnsiTheme="minorHAnsi" w:cstheme="minorHAnsi"/>
                <w:sz w:val="22"/>
                <w:szCs w:val="22"/>
              </w:rPr>
              <w:t xml:space="preserve">Si la entrega incluye </w:t>
            </w:r>
            <w:r w:rsidRPr="00625D61">
              <w:rPr>
                <w:rStyle w:val="Textoennegrita"/>
                <w:rFonts w:asciiTheme="minorHAnsi" w:hAnsiTheme="minorHAnsi" w:cstheme="minorHAnsi"/>
                <w:sz w:val="22"/>
                <w:szCs w:val="22"/>
              </w:rPr>
              <w:t>instalación, configuración, pruebas de funcionamiento, capacitación, manuales, fichas técnicas, certificados de garantía u otra documentación</w:t>
            </w:r>
            <w:r w:rsidRPr="00625D6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2CF3E37" w14:textId="77777777" w:rsidR="00625D61" w:rsidRPr="00625D61" w:rsidRDefault="00625D61" w:rsidP="00625D61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25D61">
              <w:rPr>
                <w:rFonts w:asciiTheme="minorHAnsi" w:hAnsiTheme="minorHAnsi" w:cstheme="minorHAnsi"/>
                <w:sz w:val="22"/>
                <w:szCs w:val="22"/>
              </w:rPr>
              <w:t>Las condiciones en que deben recibirse los bienes (ejemplo: productos nuevos, en empaque original, sin daños, con fecha de vencimiento vigente cuando aplique).</w:t>
            </w:r>
          </w:p>
          <w:p w14:paraId="4392A7DC" w14:textId="77777777" w:rsidR="00625D61" w:rsidRPr="00625D61" w:rsidRDefault="00625D61" w:rsidP="00625D61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25D6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Cualquier otro requisito indispensable para que la entidad pueda dar por </w:t>
            </w:r>
            <w:r w:rsidRPr="00625D61">
              <w:rPr>
                <w:rStyle w:val="Textoennegrita"/>
                <w:rFonts w:asciiTheme="minorHAnsi" w:hAnsiTheme="minorHAnsi" w:cstheme="minorHAnsi"/>
                <w:sz w:val="22"/>
                <w:szCs w:val="22"/>
              </w:rPr>
              <w:t>recibido a satisfacción</w:t>
            </w:r>
            <w:r w:rsidRPr="00625D61">
              <w:rPr>
                <w:rFonts w:asciiTheme="minorHAnsi" w:hAnsiTheme="minorHAnsi" w:cstheme="minorHAnsi"/>
                <w:sz w:val="22"/>
                <w:szCs w:val="22"/>
              </w:rPr>
              <w:t xml:space="preserve"> el suministro, servicio u obra.</w:t>
            </w:r>
          </w:p>
          <w:p w14:paraId="0104E68E" w14:textId="1E405170" w:rsidR="005F0685" w:rsidRPr="00625D61" w:rsidRDefault="002C0107" w:rsidP="002C010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Nota: </w:t>
            </w:r>
            <w:r w:rsidR="00625D61" w:rsidRPr="00625D61">
              <w:rPr>
                <w:rFonts w:asciiTheme="minorHAnsi" w:hAnsiTheme="minorHAnsi" w:cstheme="minorHAnsi"/>
                <w:sz w:val="22"/>
                <w:szCs w:val="22"/>
              </w:rPr>
              <w:t>Este apartado debe redactarse de forma precisa, ya que constituye el parámetro para la recepción, verificación y aceptación de lo contratado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C393E" w:rsidRPr="002C393E" w14:paraId="2C02A55C" w14:textId="77777777" w:rsidTr="00955151">
        <w:tc>
          <w:tcPr>
            <w:tcW w:w="9782" w:type="dxa"/>
          </w:tcPr>
          <w:p w14:paraId="4F5F2689" w14:textId="105628B8" w:rsidR="002C393E" w:rsidRPr="002C393E" w:rsidRDefault="002C393E" w:rsidP="002C393E">
            <w:pPr>
              <w:pStyle w:val="Prrafodelista"/>
              <w:numPr>
                <w:ilvl w:val="0"/>
                <w:numId w:val="4"/>
              </w:numPr>
              <w:jc w:val="both"/>
              <w:rPr>
                <w:b/>
                <w:bCs/>
              </w:rPr>
            </w:pPr>
            <w:r w:rsidRPr="002C393E">
              <w:rPr>
                <w:b/>
                <w:bCs/>
              </w:rPr>
              <w:lastRenderedPageBreak/>
              <w:t xml:space="preserve">Inspecciones </w:t>
            </w:r>
          </w:p>
          <w:p w14:paraId="062A9E2C" w14:textId="1A35411C" w:rsidR="002C393E" w:rsidRPr="002C393E" w:rsidRDefault="002C393E" w:rsidP="002C393E">
            <w:pPr>
              <w:jc w:val="both"/>
            </w:pPr>
            <w:r w:rsidRPr="002C393E">
              <w:t>[</w:t>
            </w:r>
            <w:r>
              <w:t xml:space="preserve">Cuando aplique, </w:t>
            </w:r>
            <w:r w:rsidRPr="002C393E">
              <w:t>Indicar el procedimiento de las inspecciones sobre los trabajos]</w:t>
            </w:r>
          </w:p>
        </w:tc>
      </w:tr>
      <w:tr w:rsidR="002C393E" w:rsidRPr="002C393E" w14:paraId="0494332F" w14:textId="77777777" w:rsidTr="00955151">
        <w:tc>
          <w:tcPr>
            <w:tcW w:w="9782" w:type="dxa"/>
          </w:tcPr>
          <w:p w14:paraId="101603C5" w14:textId="379B52AA" w:rsidR="002C393E" w:rsidRDefault="002C393E" w:rsidP="002C393E">
            <w:pPr>
              <w:pStyle w:val="Prrafodelista"/>
              <w:numPr>
                <w:ilvl w:val="0"/>
                <w:numId w:val="4"/>
              </w:numPr>
              <w:jc w:val="both"/>
            </w:pPr>
            <w:r w:rsidRPr="002C393E">
              <w:rPr>
                <w:b/>
                <w:bCs/>
              </w:rPr>
              <w:t>Personal a cargo de la ejecución del contrato</w:t>
            </w:r>
            <w:r w:rsidRPr="002C393E">
              <w:t xml:space="preserve"> </w:t>
            </w:r>
          </w:p>
          <w:p w14:paraId="7C8E926C" w14:textId="080F9B27" w:rsidR="002C393E" w:rsidRPr="002C393E" w:rsidRDefault="002C393E" w:rsidP="002C393E">
            <w:pPr>
              <w:jc w:val="both"/>
            </w:pPr>
            <w:r w:rsidRPr="002C393E">
              <w:t>[Cuando aplique</w:t>
            </w:r>
            <w:r>
              <w:t xml:space="preserve">, </w:t>
            </w:r>
            <w:r w:rsidRPr="002C393E">
              <w:t>Indicar todo el personal que debe ser contratado para el suministro y su grado de experiencia]</w:t>
            </w:r>
          </w:p>
        </w:tc>
      </w:tr>
      <w:tr w:rsidR="002C393E" w:rsidRPr="002C393E" w14:paraId="6F373BE0" w14:textId="77777777" w:rsidTr="00955151">
        <w:tc>
          <w:tcPr>
            <w:tcW w:w="9782" w:type="dxa"/>
          </w:tcPr>
          <w:p w14:paraId="4CE71F8A" w14:textId="59B1DA55" w:rsidR="002C393E" w:rsidRDefault="002C393E" w:rsidP="002C393E">
            <w:pPr>
              <w:pStyle w:val="Prrafodelista"/>
              <w:numPr>
                <w:ilvl w:val="0"/>
                <w:numId w:val="4"/>
              </w:numPr>
              <w:jc w:val="both"/>
            </w:pPr>
            <w:r w:rsidRPr="002C393E">
              <w:rPr>
                <w:b/>
                <w:bCs/>
              </w:rPr>
              <w:t>Aspectos ambientales y de seguridad</w:t>
            </w:r>
            <w:r w:rsidRPr="002C393E">
              <w:t xml:space="preserve"> </w:t>
            </w:r>
          </w:p>
          <w:p w14:paraId="447C4A32" w14:textId="4502DF17" w:rsidR="002C393E" w:rsidRPr="002C393E" w:rsidRDefault="002C393E" w:rsidP="002C393E">
            <w:pPr>
              <w:jc w:val="both"/>
            </w:pPr>
            <w:r w:rsidRPr="002C393E">
              <w:t>[Cuando aplique</w:t>
            </w:r>
            <w:r>
              <w:t>, I</w:t>
            </w:r>
            <w:r w:rsidRPr="002C393E">
              <w:t>dentificar todos los estudios, planes, y normas que deben ser respetadas para la gestión ambiental del proyecto y el mantenimiento de la seguridad en su ejecución]</w:t>
            </w:r>
          </w:p>
        </w:tc>
      </w:tr>
      <w:tr w:rsidR="002C393E" w:rsidRPr="002C393E" w14:paraId="7EA32BFF" w14:textId="77777777" w:rsidTr="00955151">
        <w:tc>
          <w:tcPr>
            <w:tcW w:w="9782" w:type="dxa"/>
          </w:tcPr>
          <w:p w14:paraId="7CB35DB4" w14:textId="081EB26A" w:rsidR="002C393E" w:rsidRDefault="002C393E" w:rsidP="002C393E">
            <w:pPr>
              <w:pStyle w:val="Prrafodelista"/>
              <w:numPr>
                <w:ilvl w:val="0"/>
                <w:numId w:val="4"/>
              </w:numPr>
              <w:jc w:val="both"/>
            </w:pPr>
            <w:r w:rsidRPr="002C393E">
              <w:rPr>
                <w:b/>
                <w:bCs/>
              </w:rPr>
              <w:t>Planos, Diagramas, Diseños</w:t>
            </w:r>
            <w:r w:rsidRPr="002C393E">
              <w:t xml:space="preserve"> </w:t>
            </w:r>
          </w:p>
          <w:p w14:paraId="3500E6CE" w14:textId="59BFE1B0" w:rsidR="002C393E" w:rsidRPr="002C393E" w:rsidRDefault="002C393E" w:rsidP="002C393E">
            <w:pPr>
              <w:jc w:val="both"/>
            </w:pPr>
            <w:r w:rsidRPr="002C393E">
              <w:t>[Cuando aplique/ colocar los planos y demás información técnica relacionada con el objeto del contrato]</w:t>
            </w:r>
          </w:p>
        </w:tc>
      </w:tr>
      <w:tr w:rsidR="002C393E" w:rsidRPr="002C393E" w14:paraId="115C82C8" w14:textId="77777777" w:rsidTr="00955151">
        <w:tc>
          <w:tcPr>
            <w:tcW w:w="9782" w:type="dxa"/>
          </w:tcPr>
          <w:p w14:paraId="4797D91D" w14:textId="27710C19" w:rsidR="00DF4F16" w:rsidRPr="00DF4F16" w:rsidRDefault="00DF4F16" w:rsidP="00DF4F16">
            <w:pPr>
              <w:pStyle w:val="Prrafodelista"/>
              <w:numPr>
                <w:ilvl w:val="0"/>
                <w:numId w:val="4"/>
              </w:numPr>
              <w:jc w:val="both"/>
              <w:rPr>
                <w:b/>
                <w:bCs/>
              </w:rPr>
            </w:pPr>
            <w:r w:rsidRPr="00DF4F16">
              <w:rPr>
                <w:b/>
                <w:bCs/>
              </w:rPr>
              <w:t>Especificaciones técnicas adicionales</w:t>
            </w:r>
          </w:p>
          <w:p w14:paraId="54DBDA8F" w14:textId="2B9B23BC" w:rsidR="00955151" w:rsidRPr="002C393E" w:rsidRDefault="002C393E" w:rsidP="002C0107">
            <w:pPr>
              <w:jc w:val="both"/>
            </w:pPr>
            <w:r w:rsidRPr="002C393E">
              <w:t>Las demás especificaciones técnicas que incluya la entidad licitante en función de la especial naturaleza del suministro solicitado</w:t>
            </w:r>
            <w:r w:rsidR="00DF4F16">
              <w:t>.</w:t>
            </w:r>
          </w:p>
        </w:tc>
      </w:tr>
      <w:tr w:rsidR="002C0107" w:rsidRPr="002C393E" w14:paraId="377B406E" w14:textId="77777777" w:rsidTr="00955151">
        <w:tc>
          <w:tcPr>
            <w:tcW w:w="9782" w:type="dxa"/>
          </w:tcPr>
          <w:p w14:paraId="250ED284" w14:textId="77777777" w:rsidR="002C0107" w:rsidRPr="00955151" w:rsidRDefault="002C0107" w:rsidP="002C0107">
            <w:pPr>
              <w:pStyle w:val="Prrafodelista"/>
              <w:numPr>
                <w:ilvl w:val="0"/>
                <w:numId w:val="4"/>
              </w:numPr>
            </w:pPr>
            <w:r w:rsidRPr="006524F7">
              <w:rPr>
                <w:b/>
                <w:bCs/>
              </w:rPr>
              <w:t>Plazo de entrega:</w:t>
            </w:r>
          </w:p>
          <w:p w14:paraId="5EC7F127" w14:textId="44AEDE88" w:rsidR="002C0107" w:rsidRPr="002C0107" w:rsidRDefault="002C0107" w:rsidP="002C0107">
            <w:pPr>
              <w:jc w:val="both"/>
              <w:rPr>
                <w:b/>
                <w:bCs/>
              </w:rPr>
            </w:pPr>
            <w:r>
              <w:t>I</w:t>
            </w:r>
            <w:r w:rsidRPr="00955151">
              <w:t>ndicar el plazo de ejecución o entrega del servicio, expresado en días calendario o hábiles, contados a partir de la notificación de la orden de proceder, la orden de compra o la formalización del contrato, según corresponda.”</w:t>
            </w:r>
          </w:p>
        </w:tc>
      </w:tr>
      <w:tr w:rsidR="002C393E" w:rsidRPr="002C393E" w14:paraId="3E11F15B" w14:textId="77777777" w:rsidTr="00955151">
        <w:tc>
          <w:tcPr>
            <w:tcW w:w="9782" w:type="dxa"/>
          </w:tcPr>
          <w:p w14:paraId="6B6C5FD5" w14:textId="760A8342" w:rsidR="00B46515" w:rsidRPr="002C0107" w:rsidRDefault="00B46515" w:rsidP="002C0107">
            <w:pPr>
              <w:pStyle w:val="Prrafodelista"/>
              <w:numPr>
                <w:ilvl w:val="0"/>
                <w:numId w:val="4"/>
              </w:numPr>
              <w:jc w:val="both"/>
              <w:rPr>
                <w:b/>
                <w:bCs/>
              </w:rPr>
            </w:pPr>
            <w:r w:rsidRPr="002C0107">
              <w:rPr>
                <w:b/>
                <w:bCs/>
              </w:rPr>
              <w:t>Garantía</w:t>
            </w:r>
          </w:p>
          <w:p w14:paraId="573116DA" w14:textId="427CD9D3" w:rsidR="00B46515" w:rsidRPr="00B46515" w:rsidRDefault="00B46515" w:rsidP="000C4AB8">
            <w:pPr>
              <w:jc w:val="both"/>
            </w:pPr>
            <w:r w:rsidRPr="00B46515">
              <w:t>Indicar el término de garantía que debe tener el suministro, servicio y obra, tomando en cuenta lo establecido en la Ley 22 de 27 de junio de 2006 que regula las Contrataciones Públicas en Panamá (ordenada por la Ley 153 de 2020) y su reglamento, el Decreto Ejecutivo No. 439 de 10 de septiembre de 2020 (modificado parcialmente por el Decreto Ejecutivo No. 34 de 24 de agosto de 2022)</w:t>
            </w:r>
            <w:r>
              <w:t>, se detalla:</w:t>
            </w:r>
          </w:p>
          <w:p w14:paraId="15565BCE" w14:textId="17E96881" w:rsidR="00B46515" w:rsidRDefault="00B46515" w:rsidP="00B46515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1 año después de la liquidación para bienes muebles (vicios redhibitorios, calidad material/mano de obra).</w:t>
            </w:r>
          </w:p>
          <w:p w14:paraId="57C6550B" w14:textId="242BBAD4" w:rsidR="00B46515" w:rsidRDefault="00B46515" w:rsidP="00B46515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3 años para obras o construcción (defectos de reconstrucción o construcción).</w:t>
            </w:r>
          </w:p>
          <w:p w14:paraId="2511FC8A" w14:textId="19543C52" w:rsidR="00B46515" w:rsidRPr="002C393E" w:rsidRDefault="00B46515" w:rsidP="002C0107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6 meses para bienes muebles consumibles sin regulación especial.</w:t>
            </w:r>
          </w:p>
        </w:tc>
      </w:tr>
      <w:tr w:rsidR="002C0107" w:rsidRPr="002C393E" w14:paraId="3E421097" w14:textId="77777777" w:rsidTr="00955151">
        <w:tc>
          <w:tcPr>
            <w:tcW w:w="9782" w:type="dxa"/>
          </w:tcPr>
          <w:p w14:paraId="6B72A7A9" w14:textId="22D4A8A6" w:rsidR="002C0107" w:rsidRDefault="002C0107" w:rsidP="002C0107">
            <w:pPr>
              <w:pStyle w:val="Prrafodelista"/>
              <w:numPr>
                <w:ilvl w:val="0"/>
                <w:numId w:val="4"/>
              </w:numPr>
              <w:jc w:val="both"/>
            </w:pPr>
            <w:r w:rsidRPr="002C0107">
              <w:rPr>
                <w:b/>
                <w:bCs/>
              </w:rPr>
              <w:t>Anexos</w:t>
            </w:r>
            <w:r w:rsidRPr="002C393E">
              <w:t xml:space="preserve"> </w:t>
            </w:r>
          </w:p>
          <w:p w14:paraId="7F677009" w14:textId="62138240" w:rsidR="002C0107" w:rsidRPr="002C0107" w:rsidRDefault="002C0107" w:rsidP="002C0107">
            <w:pPr>
              <w:jc w:val="both"/>
            </w:pPr>
            <w:r w:rsidRPr="002C393E">
              <w:t>[Cuando aplique, para mayor claridad adjuntar documentación explicativa de las correspondientes especificaciones técnica</w:t>
            </w:r>
            <w:r>
              <w:t>s, tales como: cronogramas de mantenimientos, cronogramas de obras o del servicio solicitado, imágenes de referencia del objeto solicitado, otros.]</w:t>
            </w:r>
          </w:p>
        </w:tc>
      </w:tr>
    </w:tbl>
    <w:p w14:paraId="09647423" w14:textId="77777777" w:rsidR="002C393E" w:rsidRDefault="002C393E" w:rsidP="007330B4">
      <w:pPr>
        <w:jc w:val="both"/>
      </w:pPr>
    </w:p>
    <w:p w14:paraId="70C1C1F6" w14:textId="74C4EADC" w:rsidR="002C393E" w:rsidRDefault="002C393E" w:rsidP="002C393E">
      <w:pPr>
        <w:ind w:left="360"/>
        <w:jc w:val="both"/>
        <w:rPr>
          <w:i/>
        </w:rPr>
      </w:pPr>
    </w:p>
    <w:p w14:paraId="06EA3C5A" w14:textId="77777777" w:rsidR="00C953A9" w:rsidRPr="00C953A9" w:rsidRDefault="00C953A9" w:rsidP="00C953A9">
      <w:pPr>
        <w:jc w:val="both"/>
        <w:rPr>
          <w:b/>
          <w:bCs/>
          <w:iCs/>
          <w:u w:val="single"/>
        </w:rPr>
      </w:pPr>
      <w:r w:rsidRPr="00C953A9">
        <w:rPr>
          <w:b/>
          <w:bCs/>
          <w:iCs/>
          <w:u w:val="single"/>
        </w:rPr>
        <w:t>CONTACTO</w:t>
      </w:r>
    </w:p>
    <w:p w14:paraId="6319FFC4" w14:textId="77777777" w:rsidR="00C953A9" w:rsidRPr="00C953A9" w:rsidRDefault="00C953A9" w:rsidP="00C953A9">
      <w:pPr>
        <w:jc w:val="both"/>
        <w:rPr>
          <w:iCs/>
        </w:rPr>
      </w:pPr>
      <w:r w:rsidRPr="00C953A9">
        <w:rPr>
          <w:iCs/>
        </w:rPr>
        <w:t>Nombre del enlace: _______________________________</w:t>
      </w:r>
    </w:p>
    <w:p w14:paraId="7775EF72" w14:textId="77777777" w:rsidR="00C953A9" w:rsidRPr="00C953A9" w:rsidRDefault="00C953A9" w:rsidP="00C953A9">
      <w:pPr>
        <w:jc w:val="both"/>
        <w:rPr>
          <w:iCs/>
        </w:rPr>
      </w:pPr>
      <w:r w:rsidRPr="00C953A9">
        <w:rPr>
          <w:iCs/>
        </w:rPr>
        <w:t>Teléfono: _______________________________</w:t>
      </w:r>
    </w:p>
    <w:p w14:paraId="026FE22D" w14:textId="77777777" w:rsidR="00C953A9" w:rsidRPr="00C953A9" w:rsidRDefault="00C953A9" w:rsidP="00C953A9">
      <w:pPr>
        <w:jc w:val="both"/>
        <w:rPr>
          <w:iCs/>
        </w:rPr>
      </w:pPr>
      <w:r w:rsidRPr="00C953A9">
        <w:rPr>
          <w:iCs/>
        </w:rPr>
        <w:t>Correo electrónico: _______________________________</w:t>
      </w:r>
    </w:p>
    <w:p w14:paraId="0F4DC6C2" w14:textId="35CEB90C" w:rsidR="002C393E" w:rsidRDefault="002C393E" w:rsidP="00C953A9">
      <w:pPr>
        <w:jc w:val="both"/>
        <w:rPr>
          <w:i/>
        </w:rPr>
      </w:pPr>
    </w:p>
    <w:p w14:paraId="022EAD28" w14:textId="53B599FE" w:rsidR="002C393E" w:rsidRDefault="002C393E" w:rsidP="002C393E">
      <w:pPr>
        <w:ind w:left="360"/>
        <w:jc w:val="both"/>
        <w:rPr>
          <w:i/>
        </w:rPr>
      </w:pPr>
    </w:p>
    <w:p w14:paraId="78E19A87" w14:textId="01F22FDF" w:rsidR="002C393E" w:rsidRDefault="002C393E" w:rsidP="002C393E">
      <w:pPr>
        <w:ind w:left="360"/>
        <w:jc w:val="both"/>
        <w:rPr>
          <w:i/>
        </w:rPr>
      </w:pPr>
    </w:p>
    <w:p w14:paraId="4323372F" w14:textId="77777777" w:rsidR="002C393E" w:rsidRDefault="002C393E" w:rsidP="002C393E">
      <w:pPr>
        <w:ind w:left="360"/>
        <w:jc w:val="both"/>
        <w:rPr>
          <w:i/>
        </w:rPr>
      </w:pPr>
    </w:p>
    <w:p w14:paraId="4B323E4C" w14:textId="77777777" w:rsidR="002C393E" w:rsidRPr="002C393E" w:rsidRDefault="002C393E" w:rsidP="002C393E">
      <w:pPr>
        <w:ind w:left="360"/>
        <w:jc w:val="both"/>
        <w:rPr>
          <w:iCs/>
        </w:rPr>
      </w:pPr>
    </w:p>
    <w:p w14:paraId="7B3BD94E" w14:textId="77777777" w:rsidR="002C393E" w:rsidRPr="002C393E" w:rsidRDefault="002C393E" w:rsidP="002C393E">
      <w:pPr>
        <w:ind w:left="360"/>
        <w:jc w:val="both"/>
      </w:pPr>
    </w:p>
    <w:p w14:paraId="3479B41B" w14:textId="7886410B" w:rsidR="002C393E" w:rsidRDefault="002C393E" w:rsidP="002C393E">
      <w:pPr>
        <w:pStyle w:val="Prrafodelista"/>
        <w:jc w:val="both"/>
        <w:rPr>
          <w:b/>
          <w:bCs/>
          <w:u w:val="single"/>
        </w:rPr>
      </w:pPr>
    </w:p>
    <w:p w14:paraId="517A424C" w14:textId="5A4E4ED3" w:rsidR="002C393E" w:rsidRDefault="002C393E" w:rsidP="002C393E">
      <w:pPr>
        <w:pStyle w:val="Prrafodelista"/>
        <w:jc w:val="both"/>
        <w:rPr>
          <w:b/>
          <w:bCs/>
          <w:u w:val="single"/>
        </w:rPr>
      </w:pPr>
    </w:p>
    <w:p w14:paraId="0932E01A" w14:textId="7FCC0B0D" w:rsidR="002C393E" w:rsidRDefault="002C393E" w:rsidP="002C393E">
      <w:pPr>
        <w:pStyle w:val="Prrafodelista"/>
        <w:jc w:val="both"/>
        <w:rPr>
          <w:b/>
          <w:bCs/>
          <w:u w:val="single"/>
        </w:rPr>
      </w:pPr>
    </w:p>
    <w:p w14:paraId="51D0E81C" w14:textId="566553B6" w:rsidR="002C393E" w:rsidRDefault="002C393E" w:rsidP="002C393E">
      <w:pPr>
        <w:pStyle w:val="Prrafodelista"/>
        <w:jc w:val="both"/>
        <w:rPr>
          <w:b/>
          <w:bCs/>
          <w:u w:val="single"/>
        </w:rPr>
      </w:pPr>
    </w:p>
    <w:p w14:paraId="08494948" w14:textId="7E8D12AA" w:rsidR="002C393E" w:rsidRDefault="002C393E" w:rsidP="002C393E">
      <w:pPr>
        <w:pStyle w:val="Prrafodelista"/>
        <w:jc w:val="both"/>
        <w:rPr>
          <w:b/>
          <w:bCs/>
          <w:u w:val="single"/>
        </w:rPr>
      </w:pPr>
    </w:p>
    <w:p w14:paraId="6BD218DF" w14:textId="76111FD7" w:rsidR="007330B4" w:rsidRDefault="007330B4"/>
    <w:p w14:paraId="09FF6CA0" w14:textId="26F6F0CC" w:rsidR="007330B4" w:rsidRDefault="007330B4"/>
    <w:p w14:paraId="6A807E33" w14:textId="5E765E4A" w:rsidR="007330B4" w:rsidRDefault="007330B4"/>
    <w:p w14:paraId="7E0C2F12" w14:textId="3476BED9" w:rsidR="007330B4" w:rsidRDefault="007330B4"/>
    <w:p w14:paraId="4A8467AB" w14:textId="5489E6FB" w:rsidR="007330B4" w:rsidRDefault="007330B4"/>
    <w:p w14:paraId="2291FC62" w14:textId="77777777" w:rsidR="007330B4" w:rsidRDefault="007330B4"/>
    <w:sectPr w:rsidR="007330B4" w:rsidSect="007330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3D8FE" w14:textId="77777777" w:rsidR="00DC5C75" w:rsidRDefault="00DC5C75" w:rsidP="0056400A">
      <w:r>
        <w:separator/>
      </w:r>
    </w:p>
  </w:endnote>
  <w:endnote w:type="continuationSeparator" w:id="0">
    <w:p w14:paraId="23F1191A" w14:textId="77777777" w:rsidR="00DC5C75" w:rsidRDefault="00DC5C75" w:rsidP="0056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1075E" w14:textId="77777777" w:rsidR="00BE5089" w:rsidRDefault="00BE50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CEF7C" w14:textId="444456B7" w:rsidR="003F2F36" w:rsidRPr="00D07A9F" w:rsidRDefault="003F2F36" w:rsidP="003F2F36">
    <w:pPr>
      <w:jc w:val="both"/>
      <w:rPr>
        <w:rFonts w:asciiTheme="minorHAnsi" w:eastAsia="Arial" w:hAnsiTheme="minorHAnsi" w:cstheme="minorHAnsi"/>
        <w:b/>
        <w:sz w:val="20"/>
        <w:szCs w:val="20"/>
      </w:rPr>
    </w:pPr>
    <w:r w:rsidRPr="00D07A9F">
      <w:rPr>
        <w:rFonts w:asciiTheme="minorHAnsi" w:eastAsia="Arial" w:hAnsiTheme="minorHAnsi" w:cstheme="minorHAnsi"/>
        <w:b/>
        <w:bCs/>
        <w:sz w:val="20"/>
        <w:szCs w:val="20"/>
      </w:rPr>
      <w:t>Observación:</w:t>
    </w:r>
    <w:r w:rsidRPr="00D07A9F">
      <w:rPr>
        <w:rFonts w:asciiTheme="minorHAnsi" w:eastAsia="Arial" w:hAnsiTheme="minorHAnsi" w:cstheme="minorHAnsi"/>
        <w:b/>
        <w:sz w:val="20"/>
        <w:szCs w:val="20"/>
      </w:rPr>
      <w:t xml:space="preserve"> </w:t>
    </w:r>
    <w:r w:rsidRPr="00D07A9F">
      <w:rPr>
        <w:rFonts w:asciiTheme="minorHAnsi" w:eastAsia="Arial" w:hAnsiTheme="minorHAnsi" w:cstheme="minorHAnsi"/>
        <w:bCs/>
        <w:i/>
        <w:iCs/>
        <w:sz w:val="20"/>
        <w:szCs w:val="20"/>
      </w:rPr>
      <w:t>El presente formato es de carácter obligatorio y deberá emplearse sin cambios en su contenido,</w:t>
    </w:r>
    <w:r w:rsidR="00BE5089">
      <w:rPr>
        <w:rFonts w:asciiTheme="minorHAnsi" w:eastAsia="Arial" w:hAnsiTheme="minorHAnsi" w:cstheme="minorHAnsi"/>
        <w:bCs/>
        <w:i/>
        <w:iCs/>
        <w:sz w:val="20"/>
        <w:szCs w:val="20"/>
      </w:rPr>
      <w:t xml:space="preserve"> </w:t>
    </w:r>
    <w:r w:rsidRPr="00D07A9F">
      <w:rPr>
        <w:rFonts w:asciiTheme="minorHAnsi" w:eastAsia="Arial" w:hAnsiTheme="minorHAnsi" w:cstheme="minorHAnsi"/>
        <w:bCs/>
        <w:i/>
        <w:iCs/>
        <w:sz w:val="20"/>
        <w:szCs w:val="20"/>
      </w:rPr>
      <w:t>estructura o diseño, a fin de mantener la estandarización institucional.</w:t>
    </w:r>
  </w:p>
  <w:p w14:paraId="15E5F854" w14:textId="77777777" w:rsidR="003F2F36" w:rsidRPr="003F2F36" w:rsidRDefault="003F2F36" w:rsidP="003F2F36">
    <w:pPr>
      <w:pStyle w:val="Piedepgina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10DB" w14:textId="77777777" w:rsidR="00BE5089" w:rsidRDefault="00BE50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ABFD5" w14:textId="77777777" w:rsidR="00DC5C75" w:rsidRDefault="00DC5C75" w:rsidP="0056400A">
      <w:r>
        <w:separator/>
      </w:r>
    </w:p>
  </w:footnote>
  <w:footnote w:type="continuationSeparator" w:id="0">
    <w:p w14:paraId="748C46DD" w14:textId="77777777" w:rsidR="00DC5C75" w:rsidRDefault="00DC5C75" w:rsidP="00564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5FC7" w14:textId="77777777" w:rsidR="00BE5089" w:rsidRDefault="00BE508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3EE2A" w14:textId="69FF7B3C" w:rsidR="0056400A" w:rsidRDefault="0056400A">
    <w:pPr>
      <w:pStyle w:val="Encabezado"/>
    </w:pPr>
  </w:p>
  <w:p w14:paraId="0927AD61" w14:textId="77777777" w:rsidR="00625D61" w:rsidRDefault="00625D6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7A71F" w14:textId="77777777" w:rsidR="00BE5089" w:rsidRDefault="00BE50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053CA"/>
    <w:multiLevelType w:val="multilevel"/>
    <w:tmpl w:val="79BE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3238B"/>
    <w:multiLevelType w:val="multilevel"/>
    <w:tmpl w:val="905C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4E5880"/>
    <w:multiLevelType w:val="multilevel"/>
    <w:tmpl w:val="CEE0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E9066B"/>
    <w:multiLevelType w:val="hybridMultilevel"/>
    <w:tmpl w:val="9488BE4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A0EBB"/>
    <w:multiLevelType w:val="multilevel"/>
    <w:tmpl w:val="A9C2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07047"/>
    <w:multiLevelType w:val="hybridMultilevel"/>
    <w:tmpl w:val="A2FC3A56"/>
    <w:lvl w:ilvl="0" w:tplc="589A976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C25B9"/>
    <w:multiLevelType w:val="hybridMultilevel"/>
    <w:tmpl w:val="B5728E9E"/>
    <w:lvl w:ilvl="0" w:tplc="1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10241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CD"/>
    <w:rsid w:val="000C4AB8"/>
    <w:rsid w:val="00151D55"/>
    <w:rsid w:val="001933CD"/>
    <w:rsid w:val="002C0107"/>
    <w:rsid w:val="002C393E"/>
    <w:rsid w:val="003E6595"/>
    <w:rsid w:val="003F2F36"/>
    <w:rsid w:val="004B53DF"/>
    <w:rsid w:val="00552BF9"/>
    <w:rsid w:val="0056400A"/>
    <w:rsid w:val="005F0685"/>
    <w:rsid w:val="00625D61"/>
    <w:rsid w:val="006524F7"/>
    <w:rsid w:val="007330B4"/>
    <w:rsid w:val="007551DD"/>
    <w:rsid w:val="007B314B"/>
    <w:rsid w:val="007D7624"/>
    <w:rsid w:val="00955151"/>
    <w:rsid w:val="00A025F0"/>
    <w:rsid w:val="00A46DD7"/>
    <w:rsid w:val="00B46515"/>
    <w:rsid w:val="00BE5089"/>
    <w:rsid w:val="00C953A9"/>
    <w:rsid w:val="00D0303F"/>
    <w:rsid w:val="00D07A9F"/>
    <w:rsid w:val="00DC5C75"/>
    <w:rsid w:val="00DF4F16"/>
    <w:rsid w:val="00E11837"/>
    <w:rsid w:val="00E7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4E9E2352"/>
  <w15:chartTrackingRefBased/>
  <w15:docId w15:val="{8FF22EAF-9B54-4226-A28D-A8135DE0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0B4"/>
    <w:pPr>
      <w:spacing w:after="0" w:line="240" w:lineRule="auto"/>
    </w:pPr>
    <w:rPr>
      <w:rFonts w:ascii="Calibri" w:eastAsia="Times New Roman" w:hAnsi="Calibri" w:cs="Times New Roman"/>
      <w:lang w:eastAsia="en-AU"/>
    </w:rPr>
  </w:style>
  <w:style w:type="paragraph" w:styleId="Ttulo3">
    <w:name w:val="heading 3"/>
    <w:basedOn w:val="Normal"/>
    <w:link w:val="Ttulo3Car"/>
    <w:uiPriority w:val="9"/>
    <w:qFormat/>
    <w:rsid w:val="00A46DD7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s-P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6DD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PA"/>
    </w:rPr>
  </w:style>
  <w:style w:type="character" w:customStyle="1" w:styleId="Ttulo3Car">
    <w:name w:val="Título 3 Car"/>
    <w:basedOn w:val="Fuentedeprrafopredeter"/>
    <w:link w:val="Ttulo3"/>
    <w:uiPriority w:val="9"/>
    <w:rsid w:val="00A46DD7"/>
    <w:rPr>
      <w:rFonts w:ascii="Times New Roman" w:eastAsia="Times New Roman" w:hAnsi="Times New Roman" w:cs="Times New Roman"/>
      <w:b/>
      <w:bCs/>
      <w:sz w:val="27"/>
      <w:szCs w:val="27"/>
      <w:lang w:eastAsia="es-PA"/>
    </w:rPr>
  </w:style>
  <w:style w:type="paragraph" w:styleId="Encabezado">
    <w:name w:val="header"/>
    <w:basedOn w:val="Normal"/>
    <w:link w:val="EncabezadoCar"/>
    <w:uiPriority w:val="99"/>
    <w:unhideWhenUsed/>
    <w:rsid w:val="005640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00A"/>
    <w:rPr>
      <w:rFonts w:ascii="Calibri" w:eastAsia="Times New Roman" w:hAnsi="Calibri" w:cs="Times New Roman"/>
      <w:lang w:eastAsia="en-AU"/>
    </w:rPr>
  </w:style>
  <w:style w:type="paragraph" w:styleId="Piedepgina">
    <w:name w:val="footer"/>
    <w:basedOn w:val="Normal"/>
    <w:link w:val="PiedepginaCar"/>
    <w:uiPriority w:val="99"/>
    <w:unhideWhenUsed/>
    <w:rsid w:val="005640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00A"/>
    <w:rPr>
      <w:rFonts w:ascii="Calibri" w:eastAsia="Times New Roman" w:hAnsi="Calibri" w:cs="Times New Roman"/>
      <w:lang w:eastAsia="en-AU"/>
    </w:rPr>
  </w:style>
  <w:style w:type="paragraph" w:styleId="Prrafodelista">
    <w:name w:val="List Paragraph"/>
    <w:basedOn w:val="Normal"/>
    <w:uiPriority w:val="34"/>
    <w:qFormat/>
    <w:rsid w:val="007330B4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9551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uiPriority w:val="39"/>
    <w:rsid w:val="00955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F06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20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911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Franco</dc:creator>
  <cp:keywords/>
  <dc:description/>
  <cp:lastModifiedBy>Greys Icaza</cp:lastModifiedBy>
  <cp:revision>14</cp:revision>
  <cp:lastPrinted>2026-01-26T19:04:00Z</cp:lastPrinted>
  <dcterms:created xsi:type="dcterms:W3CDTF">2026-01-28T14:00:00Z</dcterms:created>
  <dcterms:modified xsi:type="dcterms:W3CDTF">2026-02-04T16:52:00Z</dcterms:modified>
</cp:coreProperties>
</file>